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ind w:right="32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z w:val="44"/>
          <w:szCs w:val="44"/>
        </w:rPr>
        <w:t>年度海曙区公益性文化项目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申报</w:t>
      </w:r>
      <w:r>
        <w:rPr>
          <w:rFonts w:hint="eastAsia" w:ascii="华文中宋" w:hAnsi="华文中宋" w:eastAsia="华文中宋" w:cs="华文中宋"/>
          <w:sz w:val="44"/>
          <w:szCs w:val="44"/>
        </w:rPr>
        <w:t>要求</w:t>
      </w:r>
    </w:p>
    <w:tbl>
      <w:tblPr>
        <w:tblStyle w:val="2"/>
        <w:tblpPr w:leftFromText="180" w:rightFromText="180" w:vertAnchor="text" w:horzAnchor="page" w:tblpXSpec="center" w:tblpY="530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558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序号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/>
                <w:b/>
                <w:sz w:val="24"/>
              </w:rPr>
              <w:t>项目</w:t>
            </w:r>
            <w:r>
              <w:rPr>
                <w:rFonts w:hint="eastAsia" w:ascii="Calibri" w:hAnsi="Calibri"/>
                <w:b/>
                <w:sz w:val="24"/>
                <w:lang w:eastAsia="zh-CN"/>
              </w:rPr>
              <w:t>主题</w:t>
            </w:r>
          </w:p>
        </w:tc>
        <w:tc>
          <w:tcPr>
            <w:tcW w:w="5719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 xml:space="preserve">要 </w:t>
            </w: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/>
                <w:sz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品牌文化活动</w:t>
            </w:r>
          </w:p>
        </w:tc>
        <w:tc>
          <w:tcPr>
            <w:tcW w:w="571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以宣传、推广“书香海曙”“千年海曙”为主题，以提升文化阵地、服务内容、人才培养为重点，培育具有较大影响力的特色品牌文化活动。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数字化文化服务平台</w:t>
            </w:r>
          </w:p>
        </w:tc>
        <w:tc>
          <w:tcPr>
            <w:tcW w:w="5719" w:type="dxa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利用数字服务平台，向居民提供公共数字文化服务。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文化宣传短视频创作</w:t>
            </w:r>
          </w:p>
        </w:tc>
        <w:tc>
          <w:tcPr>
            <w:tcW w:w="5719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创作适宜在社交媒体传播的文化类宣传短视频，全年创作各类优质视频不少于10个。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  <w:lang w:eastAsia="zh-CN"/>
              </w:rPr>
              <w:t>文化品牌、项目运营</w:t>
            </w:r>
          </w:p>
        </w:tc>
        <w:tc>
          <w:tcPr>
            <w:tcW w:w="5719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1"/>
                <w:lang w:val="en-US" w:eastAsia="zh-CN"/>
              </w:rPr>
              <w:t>创新公共文化品牌、项目运营模式，整合公共文化资源，提升公共文化服务效能。</w:t>
            </w:r>
          </w:p>
        </w:tc>
      </w:tr>
    </w:tbl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57C24"/>
    <w:rsid w:val="75E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2020-07-10T07:14:00Z</dcterms:created>
  <dc:creator>Administrator</dc:creator>
  <cp:lastModifiedBy>Administrator</cp:lastModifiedBy>
  <dcterms:modified xsi:type="dcterms:W3CDTF">2020-07-10T07:15:00Z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